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6146" w14:textId="77777777" w:rsidR="000C77B6" w:rsidRPr="00FB4428" w:rsidRDefault="000C77B6" w:rsidP="000C77B6">
      <w:pPr>
        <w:jc w:val="center"/>
        <w:rPr>
          <w:rFonts w:ascii="Times New Roman" w:hAnsi="Times New Roman"/>
          <w:b/>
          <w:bCs/>
          <w:i w:val="0"/>
          <w:iCs/>
          <w:sz w:val="24"/>
          <w:szCs w:val="24"/>
        </w:rPr>
      </w:pPr>
      <w:r w:rsidRPr="00FB4428">
        <w:rPr>
          <w:rFonts w:ascii="Times New Roman" w:hAnsi="Times New Roman"/>
          <w:b/>
          <w:bCs/>
          <w:i w:val="0"/>
          <w:iCs/>
          <w:sz w:val="24"/>
          <w:szCs w:val="24"/>
        </w:rPr>
        <w:t>CERERE</w:t>
      </w:r>
    </w:p>
    <w:p w14:paraId="5C868129" w14:textId="77777777" w:rsidR="000C77B6" w:rsidRDefault="000C77B6" w:rsidP="000C77B6">
      <w:pPr>
        <w:jc w:val="center"/>
        <w:rPr>
          <w:rFonts w:ascii="Times New Roman" w:hAnsi="Times New Roman"/>
          <w:b/>
          <w:bCs/>
          <w:i w:val="0"/>
          <w:iCs/>
          <w:sz w:val="24"/>
          <w:szCs w:val="24"/>
        </w:rPr>
      </w:pPr>
      <w:r w:rsidRPr="00FB4428">
        <w:rPr>
          <w:rFonts w:ascii="Times New Roman" w:hAnsi="Times New Roman"/>
          <w:b/>
          <w:bCs/>
          <w:i w:val="0"/>
          <w:iCs/>
          <w:sz w:val="24"/>
          <w:szCs w:val="24"/>
        </w:rPr>
        <w:t>de prelungire a valabilității scrisorii de garanție</w:t>
      </w:r>
    </w:p>
    <w:p w14:paraId="2F15EDB8" w14:textId="77777777" w:rsidR="000C77B6" w:rsidRPr="00FB4428" w:rsidRDefault="000C77B6" w:rsidP="000C77B6">
      <w:pPr>
        <w:jc w:val="center"/>
        <w:rPr>
          <w:rFonts w:ascii="Times New Roman" w:hAnsi="Times New Roman"/>
          <w:i w:val="0"/>
          <w:iCs/>
          <w:sz w:val="24"/>
          <w:szCs w:val="24"/>
        </w:rPr>
      </w:pPr>
    </w:p>
    <w:p w14:paraId="774D6DED" w14:textId="77777777" w:rsidR="000C77B6" w:rsidRPr="00FB4428" w:rsidRDefault="000C77B6" w:rsidP="000C77B6">
      <w:pPr>
        <w:jc w:val="both"/>
        <w:rPr>
          <w:rFonts w:ascii="Times New Roman" w:hAnsi="Times New Roman"/>
          <w:i w:val="0"/>
          <w:iCs/>
          <w:sz w:val="24"/>
          <w:szCs w:val="24"/>
        </w:rPr>
      </w:pPr>
      <w:r w:rsidRPr="00FB4428">
        <w:rPr>
          <w:rFonts w:ascii="Times New Roman" w:hAnsi="Times New Roman"/>
          <w:i w:val="0"/>
          <w:iCs/>
          <w:sz w:val="24"/>
          <w:szCs w:val="24"/>
        </w:rPr>
        <w:t xml:space="preserve">    1. ......................................................................,(beneficiarul prevăzut la art. 3 din Ordonanţa de urgență a Guvernului nr. 79/2009 privind reglementarea unor măsuri pentru stimularea absorbției fondurilor alocate prin Programul Naţional de Dezvoltare Rurală pentru renovarea şi dezvoltarea spațiului rural prin creșterea calității vieții şi diversificării economiei în zonele rurale, aprobată prin Legea nr. 373/2009, cu modificările şi completările ulterioare) având următoarele date de identificare: ..............., CUI .................., cod CAEN ................., sediul în localitatea ..........................., str. ................................ nr. ...., județul ....................., telefon ......................., fax ..........................., e-mail ................. .</w:t>
      </w:r>
    </w:p>
    <w:p w14:paraId="707F253D" w14:textId="77777777" w:rsidR="000C77B6" w:rsidRPr="00FB4428" w:rsidRDefault="000C77B6" w:rsidP="000C77B6">
      <w:pPr>
        <w:jc w:val="both"/>
        <w:rPr>
          <w:rFonts w:ascii="Times New Roman" w:hAnsi="Times New Roman"/>
          <w:i w:val="0"/>
          <w:iCs/>
          <w:sz w:val="24"/>
          <w:szCs w:val="24"/>
        </w:rPr>
      </w:pPr>
      <w:r w:rsidRPr="00FB4428">
        <w:rPr>
          <w:rFonts w:ascii="Times New Roman" w:hAnsi="Times New Roman"/>
          <w:i w:val="0"/>
          <w:iCs/>
          <w:sz w:val="24"/>
          <w:szCs w:val="24"/>
        </w:rPr>
        <w:t xml:space="preserve">    2. Reprezentanții legali: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2835"/>
        <w:gridCol w:w="1230"/>
        <w:gridCol w:w="1496"/>
        <w:gridCol w:w="876"/>
        <w:gridCol w:w="3061"/>
      </w:tblGrid>
      <w:tr w:rsidR="000C77B6" w:rsidRPr="00FB4428" w14:paraId="21E0F4A2" w14:textId="77777777" w:rsidTr="000E4DCC">
        <w:trPr>
          <w:trHeight w:val="765"/>
          <w:jc w:val="center"/>
        </w:trPr>
        <w:tc>
          <w:tcPr>
            <w:tcW w:w="562" w:type="dxa"/>
            <w:tcMar>
              <w:top w:w="0" w:type="dxa"/>
              <w:left w:w="45" w:type="dxa"/>
              <w:bottom w:w="0" w:type="dxa"/>
              <w:right w:w="45" w:type="dxa"/>
            </w:tcMar>
            <w:vAlign w:val="center"/>
            <w:hideMark/>
          </w:tcPr>
          <w:p w14:paraId="58C49702" w14:textId="77777777" w:rsidR="000C77B6" w:rsidRPr="00FB4428" w:rsidRDefault="000C77B6" w:rsidP="000E4DCC">
            <w:pPr>
              <w:jc w:val="center"/>
              <w:rPr>
                <w:rFonts w:ascii="Times New Roman" w:hAnsi="Times New Roman"/>
                <w:i w:val="0"/>
                <w:iCs/>
                <w:sz w:val="24"/>
                <w:szCs w:val="24"/>
              </w:rPr>
            </w:pPr>
            <w:r w:rsidRPr="00FB4428">
              <w:rPr>
                <w:rFonts w:ascii="Times New Roman" w:hAnsi="Times New Roman"/>
                <w:i w:val="0"/>
                <w:iCs/>
                <w:sz w:val="24"/>
                <w:szCs w:val="24"/>
              </w:rPr>
              <w:t>Nr.</w:t>
            </w:r>
            <w:r w:rsidRPr="00FB4428">
              <w:rPr>
                <w:rFonts w:ascii="Times New Roman" w:hAnsi="Times New Roman"/>
                <w:i w:val="0"/>
                <w:iCs/>
                <w:sz w:val="24"/>
                <w:szCs w:val="24"/>
              </w:rPr>
              <w:br/>
              <w:t>crt.</w:t>
            </w:r>
          </w:p>
        </w:tc>
        <w:tc>
          <w:tcPr>
            <w:tcW w:w="2835" w:type="dxa"/>
            <w:tcMar>
              <w:top w:w="0" w:type="dxa"/>
              <w:left w:w="45" w:type="dxa"/>
              <w:bottom w:w="0" w:type="dxa"/>
              <w:right w:w="45" w:type="dxa"/>
            </w:tcMar>
            <w:vAlign w:val="center"/>
            <w:hideMark/>
          </w:tcPr>
          <w:p w14:paraId="08E21FB1" w14:textId="77777777" w:rsidR="000C77B6" w:rsidRPr="00FB4428" w:rsidRDefault="000C77B6" w:rsidP="000E4DCC">
            <w:pPr>
              <w:jc w:val="both"/>
              <w:rPr>
                <w:rFonts w:ascii="Times New Roman" w:hAnsi="Times New Roman"/>
                <w:i w:val="0"/>
                <w:iCs/>
                <w:sz w:val="24"/>
                <w:szCs w:val="24"/>
              </w:rPr>
            </w:pPr>
            <w:r w:rsidRPr="00FB4428">
              <w:rPr>
                <w:rFonts w:ascii="Times New Roman" w:hAnsi="Times New Roman"/>
                <w:i w:val="0"/>
                <w:iCs/>
                <w:sz w:val="24"/>
                <w:szCs w:val="24"/>
              </w:rPr>
              <w:t>Numele şi prenumele</w:t>
            </w:r>
          </w:p>
        </w:tc>
        <w:tc>
          <w:tcPr>
            <w:tcW w:w="1230" w:type="dxa"/>
            <w:tcMar>
              <w:top w:w="0" w:type="dxa"/>
              <w:left w:w="45" w:type="dxa"/>
              <w:bottom w:w="0" w:type="dxa"/>
              <w:right w:w="45" w:type="dxa"/>
            </w:tcMar>
            <w:vAlign w:val="center"/>
            <w:hideMark/>
          </w:tcPr>
          <w:p w14:paraId="65E6755B" w14:textId="77777777" w:rsidR="000C77B6" w:rsidRPr="00FB4428" w:rsidRDefault="000C77B6" w:rsidP="000E4DCC">
            <w:pPr>
              <w:jc w:val="center"/>
              <w:rPr>
                <w:rFonts w:ascii="Times New Roman" w:hAnsi="Times New Roman"/>
                <w:i w:val="0"/>
                <w:iCs/>
                <w:sz w:val="24"/>
                <w:szCs w:val="24"/>
              </w:rPr>
            </w:pPr>
            <w:r w:rsidRPr="00FB4428">
              <w:rPr>
                <w:rFonts w:ascii="Times New Roman" w:hAnsi="Times New Roman"/>
                <w:i w:val="0"/>
                <w:iCs/>
                <w:sz w:val="24"/>
                <w:szCs w:val="24"/>
              </w:rPr>
              <w:t>Funcția</w:t>
            </w:r>
          </w:p>
        </w:tc>
        <w:tc>
          <w:tcPr>
            <w:tcW w:w="0" w:type="auto"/>
            <w:tcMar>
              <w:top w:w="0" w:type="dxa"/>
              <w:left w:w="45" w:type="dxa"/>
              <w:bottom w:w="0" w:type="dxa"/>
              <w:right w:w="45" w:type="dxa"/>
            </w:tcMar>
            <w:vAlign w:val="center"/>
            <w:hideMark/>
          </w:tcPr>
          <w:p w14:paraId="55311CC4" w14:textId="77777777" w:rsidR="000C77B6" w:rsidRPr="00FB4428" w:rsidRDefault="000C77B6" w:rsidP="000E4DCC">
            <w:pPr>
              <w:jc w:val="center"/>
              <w:rPr>
                <w:rFonts w:ascii="Times New Roman" w:hAnsi="Times New Roman"/>
                <w:i w:val="0"/>
                <w:iCs/>
                <w:sz w:val="24"/>
                <w:szCs w:val="24"/>
              </w:rPr>
            </w:pPr>
            <w:r w:rsidRPr="00FB4428">
              <w:rPr>
                <w:rFonts w:ascii="Times New Roman" w:hAnsi="Times New Roman"/>
                <w:i w:val="0"/>
                <w:iCs/>
                <w:sz w:val="24"/>
                <w:szCs w:val="24"/>
              </w:rPr>
              <w:t>Actul de numire</w:t>
            </w:r>
            <w:r w:rsidRPr="00FB4428">
              <w:rPr>
                <w:rFonts w:ascii="Times New Roman" w:hAnsi="Times New Roman"/>
                <w:i w:val="0"/>
                <w:iCs/>
                <w:sz w:val="24"/>
                <w:szCs w:val="24"/>
              </w:rPr>
              <w:br/>
              <w:t>sau de împuternicire</w:t>
            </w:r>
          </w:p>
        </w:tc>
        <w:tc>
          <w:tcPr>
            <w:tcW w:w="0" w:type="auto"/>
            <w:tcMar>
              <w:top w:w="0" w:type="dxa"/>
              <w:left w:w="45" w:type="dxa"/>
              <w:bottom w:w="0" w:type="dxa"/>
              <w:right w:w="45" w:type="dxa"/>
            </w:tcMar>
            <w:vAlign w:val="center"/>
            <w:hideMark/>
          </w:tcPr>
          <w:p w14:paraId="58297CF1" w14:textId="77777777" w:rsidR="000C77B6" w:rsidRPr="00FB4428" w:rsidRDefault="000C77B6" w:rsidP="000E4DCC">
            <w:pPr>
              <w:jc w:val="center"/>
              <w:rPr>
                <w:rFonts w:ascii="Times New Roman" w:hAnsi="Times New Roman"/>
                <w:i w:val="0"/>
                <w:iCs/>
                <w:sz w:val="24"/>
                <w:szCs w:val="24"/>
              </w:rPr>
            </w:pPr>
            <w:r w:rsidRPr="00FB4428">
              <w:rPr>
                <w:rFonts w:ascii="Times New Roman" w:hAnsi="Times New Roman"/>
                <w:i w:val="0"/>
                <w:iCs/>
                <w:sz w:val="24"/>
                <w:szCs w:val="24"/>
              </w:rPr>
              <w:t>BI/CI, seria şi nr.</w:t>
            </w:r>
          </w:p>
        </w:tc>
        <w:tc>
          <w:tcPr>
            <w:tcW w:w="3061" w:type="dxa"/>
            <w:tcMar>
              <w:top w:w="0" w:type="dxa"/>
              <w:left w:w="45" w:type="dxa"/>
              <w:bottom w:w="0" w:type="dxa"/>
              <w:right w:w="45" w:type="dxa"/>
            </w:tcMar>
            <w:vAlign w:val="center"/>
            <w:hideMark/>
          </w:tcPr>
          <w:p w14:paraId="4AAB1F6A" w14:textId="77777777" w:rsidR="000C77B6" w:rsidRPr="00FB4428" w:rsidRDefault="000C77B6" w:rsidP="000E4DCC">
            <w:pPr>
              <w:jc w:val="center"/>
              <w:rPr>
                <w:rFonts w:ascii="Times New Roman" w:hAnsi="Times New Roman"/>
                <w:i w:val="0"/>
                <w:iCs/>
                <w:sz w:val="24"/>
                <w:szCs w:val="24"/>
              </w:rPr>
            </w:pPr>
            <w:r w:rsidRPr="00FB4428">
              <w:rPr>
                <w:rFonts w:ascii="Times New Roman" w:hAnsi="Times New Roman"/>
                <w:i w:val="0"/>
                <w:iCs/>
                <w:sz w:val="24"/>
                <w:szCs w:val="24"/>
              </w:rPr>
              <w:t>Codul numeric personal</w:t>
            </w:r>
          </w:p>
        </w:tc>
      </w:tr>
      <w:tr w:rsidR="000C77B6" w:rsidRPr="00FB4428" w14:paraId="0FEFFEB5" w14:textId="77777777" w:rsidTr="000E4DCC">
        <w:trPr>
          <w:trHeight w:val="300"/>
          <w:jc w:val="center"/>
        </w:trPr>
        <w:tc>
          <w:tcPr>
            <w:tcW w:w="562" w:type="dxa"/>
            <w:tcMar>
              <w:top w:w="0" w:type="dxa"/>
              <w:left w:w="45" w:type="dxa"/>
              <w:bottom w:w="0" w:type="dxa"/>
              <w:right w:w="45" w:type="dxa"/>
            </w:tcMar>
            <w:vAlign w:val="center"/>
            <w:hideMark/>
          </w:tcPr>
          <w:p w14:paraId="4E15BD7F" w14:textId="77777777" w:rsidR="000C77B6" w:rsidRPr="00FB4428" w:rsidRDefault="000C77B6" w:rsidP="000E4DCC">
            <w:pPr>
              <w:jc w:val="both"/>
              <w:rPr>
                <w:rFonts w:ascii="Times New Roman" w:hAnsi="Times New Roman"/>
                <w:i w:val="0"/>
                <w:iCs/>
                <w:sz w:val="24"/>
                <w:szCs w:val="24"/>
              </w:rPr>
            </w:pPr>
          </w:p>
        </w:tc>
        <w:tc>
          <w:tcPr>
            <w:tcW w:w="2835" w:type="dxa"/>
            <w:tcMar>
              <w:top w:w="0" w:type="dxa"/>
              <w:left w:w="45" w:type="dxa"/>
              <w:bottom w:w="0" w:type="dxa"/>
              <w:right w:w="45" w:type="dxa"/>
            </w:tcMar>
            <w:vAlign w:val="center"/>
            <w:hideMark/>
          </w:tcPr>
          <w:p w14:paraId="33139864" w14:textId="77777777" w:rsidR="000C77B6" w:rsidRPr="00FB4428" w:rsidRDefault="000C77B6" w:rsidP="000E4DCC">
            <w:pPr>
              <w:jc w:val="center"/>
              <w:rPr>
                <w:rFonts w:ascii="Times New Roman" w:hAnsi="Times New Roman"/>
                <w:i w:val="0"/>
                <w:iCs/>
                <w:sz w:val="24"/>
                <w:szCs w:val="24"/>
              </w:rPr>
            </w:pPr>
          </w:p>
        </w:tc>
        <w:tc>
          <w:tcPr>
            <w:tcW w:w="1230" w:type="dxa"/>
            <w:tcMar>
              <w:top w:w="0" w:type="dxa"/>
              <w:left w:w="45" w:type="dxa"/>
              <w:bottom w:w="0" w:type="dxa"/>
              <w:right w:w="45" w:type="dxa"/>
            </w:tcMar>
            <w:vAlign w:val="center"/>
            <w:hideMark/>
          </w:tcPr>
          <w:p w14:paraId="11C9F359" w14:textId="77777777" w:rsidR="000C77B6" w:rsidRPr="00FB4428" w:rsidRDefault="000C77B6" w:rsidP="000E4DCC">
            <w:pPr>
              <w:jc w:val="center"/>
              <w:rPr>
                <w:rFonts w:ascii="Times New Roman" w:hAnsi="Times New Roman"/>
                <w:i w:val="0"/>
                <w:iCs/>
                <w:sz w:val="24"/>
                <w:szCs w:val="24"/>
              </w:rPr>
            </w:pPr>
          </w:p>
        </w:tc>
        <w:tc>
          <w:tcPr>
            <w:tcW w:w="0" w:type="auto"/>
            <w:tcMar>
              <w:top w:w="0" w:type="dxa"/>
              <w:left w:w="45" w:type="dxa"/>
              <w:bottom w:w="0" w:type="dxa"/>
              <w:right w:w="45" w:type="dxa"/>
            </w:tcMar>
            <w:vAlign w:val="center"/>
            <w:hideMark/>
          </w:tcPr>
          <w:p w14:paraId="0B894798" w14:textId="77777777" w:rsidR="000C77B6" w:rsidRPr="00FB4428" w:rsidRDefault="000C77B6" w:rsidP="000E4DCC">
            <w:pPr>
              <w:jc w:val="center"/>
              <w:rPr>
                <w:rFonts w:ascii="Times New Roman" w:hAnsi="Times New Roman"/>
                <w:i w:val="0"/>
                <w:iCs/>
                <w:sz w:val="24"/>
                <w:szCs w:val="24"/>
              </w:rPr>
            </w:pPr>
          </w:p>
        </w:tc>
        <w:tc>
          <w:tcPr>
            <w:tcW w:w="0" w:type="auto"/>
            <w:tcMar>
              <w:top w:w="0" w:type="dxa"/>
              <w:left w:w="45" w:type="dxa"/>
              <w:bottom w:w="0" w:type="dxa"/>
              <w:right w:w="45" w:type="dxa"/>
            </w:tcMar>
            <w:vAlign w:val="center"/>
            <w:hideMark/>
          </w:tcPr>
          <w:p w14:paraId="2C8C56C8" w14:textId="77777777" w:rsidR="000C77B6" w:rsidRPr="00FB4428" w:rsidRDefault="000C77B6" w:rsidP="000E4DCC">
            <w:pPr>
              <w:jc w:val="center"/>
              <w:rPr>
                <w:rFonts w:ascii="Times New Roman" w:hAnsi="Times New Roman"/>
                <w:i w:val="0"/>
                <w:iCs/>
                <w:sz w:val="24"/>
                <w:szCs w:val="24"/>
              </w:rPr>
            </w:pPr>
          </w:p>
        </w:tc>
        <w:tc>
          <w:tcPr>
            <w:tcW w:w="3061" w:type="dxa"/>
            <w:tcMar>
              <w:top w:w="0" w:type="dxa"/>
              <w:left w:w="45" w:type="dxa"/>
              <w:bottom w:w="0" w:type="dxa"/>
              <w:right w:w="45" w:type="dxa"/>
            </w:tcMar>
            <w:vAlign w:val="center"/>
            <w:hideMark/>
          </w:tcPr>
          <w:p w14:paraId="1EE9F1DA" w14:textId="77777777" w:rsidR="000C77B6" w:rsidRPr="00FB4428" w:rsidRDefault="000C77B6" w:rsidP="000E4DCC">
            <w:pPr>
              <w:jc w:val="center"/>
              <w:rPr>
                <w:rFonts w:ascii="Times New Roman" w:hAnsi="Times New Roman"/>
                <w:i w:val="0"/>
                <w:iCs/>
                <w:sz w:val="24"/>
                <w:szCs w:val="24"/>
              </w:rPr>
            </w:pPr>
          </w:p>
        </w:tc>
      </w:tr>
      <w:tr w:rsidR="000C77B6" w:rsidRPr="00FB4428" w14:paraId="0DE62910" w14:textId="77777777" w:rsidTr="000E4DCC">
        <w:trPr>
          <w:trHeight w:val="300"/>
          <w:jc w:val="center"/>
        </w:trPr>
        <w:tc>
          <w:tcPr>
            <w:tcW w:w="562" w:type="dxa"/>
            <w:tcMar>
              <w:top w:w="0" w:type="dxa"/>
              <w:left w:w="45" w:type="dxa"/>
              <w:bottom w:w="0" w:type="dxa"/>
              <w:right w:w="45" w:type="dxa"/>
            </w:tcMar>
            <w:vAlign w:val="center"/>
            <w:hideMark/>
          </w:tcPr>
          <w:p w14:paraId="050B1650" w14:textId="77777777" w:rsidR="000C77B6" w:rsidRPr="00FB4428" w:rsidRDefault="000C77B6" w:rsidP="000E4DCC">
            <w:pPr>
              <w:jc w:val="both"/>
              <w:rPr>
                <w:rFonts w:ascii="Times New Roman" w:hAnsi="Times New Roman"/>
                <w:i w:val="0"/>
                <w:iCs/>
                <w:sz w:val="24"/>
                <w:szCs w:val="24"/>
              </w:rPr>
            </w:pPr>
          </w:p>
        </w:tc>
        <w:tc>
          <w:tcPr>
            <w:tcW w:w="2835" w:type="dxa"/>
            <w:tcMar>
              <w:top w:w="0" w:type="dxa"/>
              <w:left w:w="45" w:type="dxa"/>
              <w:bottom w:w="0" w:type="dxa"/>
              <w:right w:w="45" w:type="dxa"/>
            </w:tcMar>
            <w:vAlign w:val="center"/>
            <w:hideMark/>
          </w:tcPr>
          <w:p w14:paraId="1563A327" w14:textId="77777777" w:rsidR="000C77B6" w:rsidRPr="00FB4428" w:rsidRDefault="000C77B6" w:rsidP="000E4DCC">
            <w:pPr>
              <w:jc w:val="center"/>
              <w:rPr>
                <w:rFonts w:ascii="Times New Roman" w:hAnsi="Times New Roman"/>
                <w:i w:val="0"/>
                <w:iCs/>
                <w:sz w:val="24"/>
                <w:szCs w:val="24"/>
              </w:rPr>
            </w:pPr>
          </w:p>
        </w:tc>
        <w:tc>
          <w:tcPr>
            <w:tcW w:w="1230" w:type="dxa"/>
            <w:tcMar>
              <w:top w:w="0" w:type="dxa"/>
              <w:left w:w="45" w:type="dxa"/>
              <w:bottom w:w="0" w:type="dxa"/>
              <w:right w:w="45" w:type="dxa"/>
            </w:tcMar>
            <w:vAlign w:val="center"/>
            <w:hideMark/>
          </w:tcPr>
          <w:p w14:paraId="2A76C977" w14:textId="77777777" w:rsidR="000C77B6" w:rsidRPr="00FB4428" w:rsidRDefault="000C77B6" w:rsidP="000E4DCC">
            <w:pPr>
              <w:jc w:val="center"/>
              <w:rPr>
                <w:rFonts w:ascii="Times New Roman" w:hAnsi="Times New Roman"/>
                <w:i w:val="0"/>
                <w:iCs/>
                <w:sz w:val="24"/>
                <w:szCs w:val="24"/>
              </w:rPr>
            </w:pPr>
          </w:p>
        </w:tc>
        <w:tc>
          <w:tcPr>
            <w:tcW w:w="0" w:type="auto"/>
            <w:tcMar>
              <w:top w:w="0" w:type="dxa"/>
              <w:left w:w="45" w:type="dxa"/>
              <w:bottom w:w="0" w:type="dxa"/>
              <w:right w:w="45" w:type="dxa"/>
            </w:tcMar>
            <w:vAlign w:val="center"/>
            <w:hideMark/>
          </w:tcPr>
          <w:p w14:paraId="2A1B99D9" w14:textId="77777777" w:rsidR="000C77B6" w:rsidRPr="00FB4428" w:rsidRDefault="000C77B6" w:rsidP="000E4DCC">
            <w:pPr>
              <w:jc w:val="center"/>
              <w:rPr>
                <w:rFonts w:ascii="Times New Roman" w:hAnsi="Times New Roman"/>
                <w:i w:val="0"/>
                <w:iCs/>
                <w:sz w:val="24"/>
                <w:szCs w:val="24"/>
              </w:rPr>
            </w:pPr>
          </w:p>
        </w:tc>
        <w:tc>
          <w:tcPr>
            <w:tcW w:w="0" w:type="auto"/>
            <w:tcMar>
              <w:top w:w="0" w:type="dxa"/>
              <w:left w:w="45" w:type="dxa"/>
              <w:bottom w:w="0" w:type="dxa"/>
              <w:right w:w="45" w:type="dxa"/>
            </w:tcMar>
            <w:vAlign w:val="center"/>
            <w:hideMark/>
          </w:tcPr>
          <w:p w14:paraId="7FE9D579" w14:textId="77777777" w:rsidR="000C77B6" w:rsidRPr="00FB4428" w:rsidRDefault="000C77B6" w:rsidP="000E4DCC">
            <w:pPr>
              <w:jc w:val="center"/>
              <w:rPr>
                <w:rFonts w:ascii="Times New Roman" w:hAnsi="Times New Roman"/>
                <w:i w:val="0"/>
                <w:iCs/>
                <w:sz w:val="24"/>
                <w:szCs w:val="24"/>
              </w:rPr>
            </w:pPr>
          </w:p>
        </w:tc>
        <w:tc>
          <w:tcPr>
            <w:tcW w:w="3061" w:type="dxa"/>
            <w:tcMar>
              <w:top w:w="0" w:type="dxa"/>
              <w:left w:w="45" w:type="dxa"/>
              <w:bottom w:w="0" w:type="dxa"/>
              <w:right w:w="45" w:type="dxa"/>
            </w:tcMar>
            <w:vAlign w:val="center"/>
            <w:hideMark/>
          </w:tcPr>
          <w:p w14:paraId="48AF7346" w14:textId="77777777" w:rsidR="000C77B6" w:rsidRPr="00FB4428" w:rsidRDefault="000C77B6" w:rsidP="000E4DCC">
            <w:pPr>
              <w:jc w:val="center"/>
              <w:rPr>
                <w:rFonts w:ascii="Times New Roman" w:hAnsi="Times New Roman"/>
                <w:i w:val="0"/>
                <w:iCs/>
                <w:sz w:val="24"/>
                <w:szCs w:val="24"/>
              </w:rPr>
            </w:pPr>
          </w:p>
        </w:tc>
      </w:tr>
      <w:tr w:rsidR="000C77B6" w:rsidRPr="00FB4428" w14:paraId="57BFA2E2" w14:textId="77777777" w:rsidTr="000E4DCC">
        <w:trPr>
          <w:trHeight w:val="300"/>
          <w:jc w:val="center"/>
        </w:trPr>
        <w:tc>
          <w:tcPr>
            <w:tcW w:w="562" w:type="dxa"/>
            <w:tcMar>
              <w:top w:w="0" w:type="dxa"/>
              <w:left w:w="45" w:type="dxa"/>
              <w:bottom w:w="0" w:type="dxa"/>
              <w:right w:w="45" w:type="dxa"/>
            </w:tcMar>
            <w:vAlign w:val="center"/>
            <w:hideMark/>
          </w:tcPr>
          <w:p w14:paraId="51C1FC1D" w14:textId="77777777" w:rsidR="000C77B6" w:rsidRPr="00FB4428" w:rsidRDefault="000C77B6" w:rsidP="000E4DCC">
            <w:pPr>
              <w:jc w:val="both"/>
              <w:rPr>
                <w:rFonts w:ascii="Times New Roman" w:hAnsi="Times New Roman"/>
                <w:i w:val="0"/>
                <w:iCs/>
                <w:sz w:val="24"/>
                <w:szCs w:val="24"/>
              </w:rPr>
            </w:pPr>
          </w:p>
        </w:tc>
        <w:tc>
          <w:tcPr>
            <w:tcW w:w="2835" w:type="dxa"/>
            <w:tcMar>
              <w:top w:w="0" w:type="dxa"/>
              <w:left w:w="45" w:type="dxa"/>
              <w:bottom w:w="0" w:type="dxa"/>
              <w:right w:w="45" w:type="dxa"/>
            </w:tcMar>
            <w:vAlign w:val="center"/>
            <w:hideMark/>
          </w:tcPr>
          <w:p w14:paraId="19F1D24F" w14:textId="77777777" w:rsidR="000C77B6" w:rsidRPr="00FB4428" w:rsidRDefault="000C77B6" w:rsidP="000E4DCC">
            <w:pPr>
              <w:jc w:val="center"/>
              <w:rPr>
                <w:rFonts w:ascii="Times New Roman" w:hAnsi="Times New Roman"/>
                <w:i w:val="0"/>
                <w:iCs/>
                <w:sz w:val="24"/>
                <w:szCs w:val="24"/>
              </w:rPr>
            </w:pPr>
          </w:p>
        </w:tc>
        <w:tc>
          <w:tcPr>
            <w:tcW w:w="1230" w:type="dxa"/>
            <w:tcMar>
              <w:top w:w="0" w:type="dxa"/>
              <w:left w:w="45" w:type="dxa"/>
              <w:bottom w:w="0" w:type="dxa"/>
              <w:right w:w="45" w:type="dxa"/>
            </w:tcMar>
            <w:vAlign w:val="center"/>
            <w:hideMark/>
          </w:tcPr>
          <w:p w14:paraId="6D1DD825" w14:textId="77777777" w:rsidR="000C77B6" w:rsidRPr="00FB4428" w:rsidRDefault="000C77B6" w:rsidP="000E4DCC">
            <w:pPr>
              <w:jc w:val="center"/>
              <w:rPr>
                <w:rFonts w:ascii="Times New Roman" w:hAnsi="Times New Roman"/>
                <w:i w:val="0"/>
                <w:iCs/>
                <w:sz w:val="24"/>
                <w:szCs w:val="24"/>
              </w:rPr>
            </w:pPr>
          </w:p>
        </w:tc>
        <w:tc>
          <w:tcPr>
            <w:tcW w:w="0" w:type="auto"/>
            <w:tcMar>
              <w:top w:w="0" w:type="dxa"/>
              <w:left w:w="45" w:type="dxa"/>
              <w:bottom w:w="0" w:type="dxa"/>
              <w:right w:w="45" w:type="dxa"/>
            </w:tcMar>
            <w:vAlign w:val="center"/>
            <w:hideMark/>
          </w:tcPr>
          <w:p w14:paraId="2CF9ED2B" w14:textId="77777777" w:rsidR="000C77B6" w:rsidRPr="00FB4428" w:rsidRDefault="000C77B6" w:rsidP="000E4DCC">
            <w:pPr>
              <w:jc w:val="center"/>
              <w:rPr>
                <w:rFonts w:ascii="Times New Roman" w:hAnsi="Times New Roman"/>
                <w:i w:val="0"/>
                <w:iCs/>
                <w:sz w:val="24"/>
                <w:szCs w:val="24"/>
              </w:rPr>
            </w:pPr>
          </w:p>
        </w:tc>
        <w:tc>
          <w:tcPr>
            <w:tcW w:w="0" w:type="auto"/>
            <w:tcMar>
              <w:top w:w="0" w:type="dxa"/>
              <w:left w:w="45" w:type="dxa"/>
              <w:bottom w:w="0" w:type="dxa"/>
              <w:right w:w="45" w:type="dxa"/>
            </w:tcMar>
            <w:vAlign w:val="center"/>
            <w:hideMark/>
          </w:tcPr>
          <w:p w14:paraId="0B0C497D" w14:textId="77777777" w:rsidR="000C77B6" w:rsidRPr="00FB4428" w:rsidRDefault="000C77B6" w:rsidP="000E4DCC">
            <w:pPr>
              <w:jc w:val="center"/>
              <w:rPr>
                <w:rFonts w:ascii="Times New Roman" w:hAnsi="Times New Roman"/>
                <w:i w:val="0"/>
                <w:iCs/>
                <w:sz w:val="24"/>
                <w:szCs w:val="24"/>
              </w:rPr>
            </w:pPr>
          </w:p>
        </w:tc>
        <w:tc>
          <w:tcPr>
            <w:tcW w:w="3061" w:type="dxa"/>
            <w:tcMar>
              <w:top w:w="0" w:type="dxa"/>
              <w:left w:w="45" w:type="dxa"/>
              <w:bottom w:w="0" w:type="dxa"/>
              <w:right w:w="45" w:type="dxa"/>
            </w:tcMar>
            <w:vAlign w:val="center"/>
            <w:hideMark/>
          </w:tcPr>
          <w:p w14:paraId="716C0318" w14:textId="77777777" w:rsidR="000C77B6" w:rsidRPr="00FB4428" w:rsidRDefault="000C77B6" w:rsidP="000E4DCC">
            <w:pPr>
              <w:jc w:val="center"/>
              <w:rPr>
                <w:rFonts w:ascii="Times New Roman" w:hAnsi="Times New Roman"/>
                <w:i w:val="0"/>
                <w:iCs/>
                <w:sz w:val="24"/>
                <w:szCs w:val="24"/>
              </w:rPr>
            </w:pPr>
          </w:p>
        </w:tc>
      </w:tr>
      <w:tr w:rsidR="000C77B6" w:rsidRPr="00FB4428" w14:paraId="6C63872B" w14:textId="77777777" w:rsidTr="000E4DCC">
        <w:trPr>
          <w:trHeight w:val="300"/>
          <w:jc w:val="center"/>
        </w:trPr>
        <w:tc>
          <w:tcPr>
            <w:tcW w:w="562" w:type="dxa"/>
            <w:tcMar>
              <w:top w:w="0" w:type="dxa"/>
              <w:left w:w="45" w:type="dxa"/>
              <w:bottom w:w="0" w:type="dxa"/>
              <w:right w:w="45" w:type="dxa"/>
            </w:tcMar>
            <w:vAlign w:val="center"/>
            <w:hideMark/>
          </w:tcPr>
          <w:p w14:paraId="6DD898FB" w14:textId="77777777" w:rsidR="000C77B6" w:rsidRPr="00FB4428" w:rsidRDefault="000C77B6" w:rsidP="000E4DCC">
            <w:pPr>
              <w:jc w:val="both"/>
              <w:rPr>
                <w:rFonts w:ascii="Times New Roman" w:hAnsi="Times New Roman"/>
                <w:i w:val="0"/>
                <w:iCs/>
                <w:sz w:val="24"/>
                <w:szCs w:val="24"/>
              </w:rPr>
            </w:pPr>
          </w:p>
        </w:tc>
        <w:tc>
          <w:tcPr>
            <w:tcW w:w="2835" w:type="dxa"/>
            <w:tcMar>
              <w:top w:w="0" w:type="dxa"/>
              <w:left w:w="45" w:type="dxa"/>
              <w:bottom w:w="0" w:type="dxa"/>
              <w:right w:w="45" w:type="dxa"/>
            </w:tcMar>
            <w:vAlign w:val="center"/>
            <w:hideMark/>
          </w:tcPr>
          <w:p w14:paraId="2971D011" w14:textId="77777777" w:rsidR="000C77B6" w:rsidRPr="00FB4428" w:rsidRDefault="000C77B6" w:rsidP="000E4DCC">
            <w:pPr>
              <w:jc w:val="center"/>
              <w:rPr>
                <w:rFonts w:ascii="Times New Roman" w:hAnsi="Times New Roman"/>
                <w:i w:val="0"/>
                <w:iCs/>
                <w:sz w:val="24"/>
                <w:szCs w:val="24"/>
              </w:rPr>
            </w:pPr>
          </w:p>
        </w:tc>
        <w:tc>
          <w:tcPr>
            <w:tcW w:w="1230" w:type="dxa"/>
            <w:tcMar>
              <w:top w:w="0" w:type="dxa"/>
              <w:left w:w="45" w:type="dxa"/>
              <w:bottom w:w="0" w:type="dxa"/>
              <w:right w:w="45" w:type="dxa"/>
            </w:tcMar>
            <w:vAlign w:val="center"/>
            <w:hideMark/>
          </w:tcPr>
          <w:p w14:paraId="0E47F1D2" w14:textId="77777777" w:rsidR="000C77B6" w:rsidRPr="00FB4428" w:rsidRDefault="000C77B6" w:rsidP="000E4DCC">
            <w:pPr>
              <w:jc w:val="center"/>
              <w:rPr>
                <w:rFonts w:ascii="Times New Roman" w:hAnsi="Times New Roman"/>
                <w:i w:val="0"/>
                <w:iCs/>
                <w:sz w:val="24"/>
                <w:szCs w:val="24"/>
              </w:rPr>
            </w:pPr>
          </w:p>
        </w:tc>
        <w:tc>
          <w:tcPr>
            <w:tcW w:w="0" w:type="auto"/>
            <w:tcMar>
              <w:top w:w="0" w:type="dxa"/>
              <w:left w:w="45" w:type="dxa"/>
              <w:bottom w:w="0" w:type="dxa"/>
              <w:right w:w="45" w:type="dxa"/>
            </w:tcMar>
            <w:vAlign w:val="center"/>
            <w:hideMark/>
          </w:tcPr>
          <w:p w14:paraId="7914D05D" w14:textId="77777777" w:rsidR="000C77B6" w:rsidRPr="00FB4428" w:rsidRDefault="000C77B6" w:rsidP="000E4DCC">
            <w:pPr>
              <w:jc w:val="center"/>
              <w:rPr>
                <w:rFonts w:ascii="Times New Roman" w:hAnsi="Times New Roman"/>
                <w:i w:val="0"/>
                <w:iCs/>
                <w:sz w:val="24"/>
                <w:szCs w:val="24"/>
              </w:rPr>
            </w:pPr>
          </w:p>
        </w:tc>
        <w:tc>
          <w:tcPr>
            <w:tcW w:w="0" w:type="auto"/>
            <w:tcMar>
              <w:top w:w="0" w:type="dxa"/>
              <w:left w:w="45" w:type="dxa"/>
              <w:bottom w:w="0" w:type="dxa"/>
              <w:right w:w="45" w:type="dxa"/>
            </w:tcMar>
            <w:vAlign w:val="center"/>
            <w:hideMark/>
          </w:tcPr>
          <w:p w14:paraId="2E8A8024" w14:textId="77777777" w:rsidR="000C77B6" w:rsidRPr="00FB4428" w:rsidRDefault="000C77B6" w:rsidP="000E4DCC">
            <w:pPr>
              <w:jc w:val="center"/>
              <w:rPr>
                <w:rFonts w:ascii="Times New Roman" w:hAnsi="Times New Roman"/>
                <w:i w:val="0"/>
                <w:iCs/>
                <w:sz w:val="24"/>
                <w:szCs w:val="24"/>
              </w:rPr>
            </w:pPr>
          </w:p>
        </w:tc>
        <w:tc>
          <w:tcPr>
            <w:tcW w:w="3061" w:type="dxa"/>
            <w:tcMar>
              <w:top w:w="0" w:type="dxa"/>
              <w:left w:w="45" w:type="dxa"/>
              <w:bottom w:w="0" w:type="dxa"/>
              <w:right w:w="45" w:type="dxa"/>
            </w:tcMar>
            <w:vAlign w:val="center"/>
            <w:hideMark/>
          </w:tcPr>
          <w:p w14:paraId="12629E67" w14:textId="77777777" w:rsidR="000C77B6" w:rsidRPr="00FB4428" w:rsidRDefault="000C77B6" w:rsidP="000E4DCC">
            <w:pPr>
              <w:jc w:val="center"/>
              <w:rPr>
                <w:rFonts w:ascii="Times New Roman" w:hAnsi="Times New Roman"/>
                <w:i w:val="0"/>
                <w:iCs/>
                <w:sz w:val="24"/>
                <w:szCs w:val="24"/>
              </w:rPr>
            </w:pPr>
          </w:p>
        </w:tc>
      </w:tr>
    </w:tbl>
    <w:p w14:paraId="41456DD7"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vă rugăm să aprobați prelungirea valabilității Scrisorii de garanție nr. ............../............... până la data de ........... inclusiv.</w:t>
      </w:r>
    </w:p>
    <w:p w14:paraId="1F939644"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3. Data-limită de executare a proiectului conform contractului este ........................ .</w:t>
      </w:r>
    </w:p>
    <w:p w14:paraId="7BF87B47"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4. Valoarea scrisorii de garanție este de ............. lei, reprezentând ...........% din valoarea avansului în sumă de ............. lei.</w:t>
      </w:r>
    </w:p>
    <w:p w14:paraId="069E4510"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5. Valabilitatea inițială a scrisorii de garanție este .................. inclusiv.</w:t>
      </w:r>
    </w:p>
    <w:p w14:paraId="00CC2A71"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6. Numărul de luni de valabilitate pentru care se solicită prelungire este de ................ .</w:t>
      </w:r>
    </w:p>
    <w:p w14:paraId="3384EA4C"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7. Valabilitatea propusă a scrisorii de garanție este .................... inclusiv.</w:t>
      </w:r>
    </w:p>
    <w:p w14:paraId="0D1D36C3"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8. Comisionul de garantare aferent prelungirii Scrisorii de garanție nr. ............................/........... este în sumă totală de ...................... lei, din care s-a achitat integral suma de .........................../parțial suma de .......................... lei, aferentă anului în curs, conform OP anexat (în copie), urmând ca diferența să fie plătită, după caz, conform prevederilor art. 7 alin. (2) din Ordonanţa de urgență a Guvernului nr. 79/2009, aprobată prin Legea nr. 373/2009, cu modificările şi completările ulterioare.</w:t>
      </w:r>
    </w:p>
    <w:p w14:paraId="34CA8AF4"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9. Beneficiarul scrisorii de garanție: Agenția pentru Finanțarea Investițiilor Rurale (AFIR), cod fiscal: 13533790, localitatea: municipiul București, str. Știrbei Vodă nr. 43, sectorul 1, telefon: 021-402.27.50, fax: 021-315.67.79.</w:t>
      </w:r>
    </w:p>
    <w:p w14:paraId="594185FF"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10. Beneficiarul declară şi garantează fondului de garantare că la data prezentei cereri:</w:t>
      </w:r>
    </w:p>
    <w:p w14:paraId="41BE778B"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10.1. nu au fost inițiate şi nu sunt în curs proceduri judiciare, popriri (asupra conturilor sale deschise la trezorerie, în care încasează veniturile proprii, şi/sau asupra conturilor sale deschise la instituțiile de credit) împotriva sa care pot afecta capacitatea de a-şi îndeplini obligațiile asumate prin contractul de finanțare nerambursabilă încheiat cu AFIR;</w:t>
      </w:r>
    </w:p>
    <w:p w14:paraId="42FCE0DE"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10.2. viza de control financiar preventiv, în cazul beneficiarilor publici, aplicată pe prezenta cerere de către conducătorul compartimentului desemnat potrivit legii şi regulamentelor interne să exercite controlul financiar preventiv la nivelul beneficiarului atestă fără rezerve că toate condițiile prealabile, necesare pentru semnarea solicitării şi a acordului de garantare, au fost îndeplinite.</w:t>
      </w:r>
    </w:p>
    <w:p w14:paraId="7A4B8886"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lastRenderedPageBreak/>
        <w:t xml:space="preserve">    11. La prezenta solicitare se anexează următoarele documente însoțite de un opis:</w:t>
      </w:r>
    </w:p>
    <w:p w14:paraId="3EC181C1"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11.1. hotărârea de aprobare a beneficiarului privind solicitarea prelungirii scrisorii de garanție din partea Fondului de garantare (în copie);</w:t>
      </w:r>
    </w:p>
    <w:p w14:paraId="209B935F"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11.2. nota explicativă înregistrată la AFIR prin care beneficiarul solicită aprobarea prelungirii duratei de execuție a contractului de finanțare prin act adițional şi răspunsul AFIR;</w:t>
      </w:r>
    </w:p>
    <w:p w14:paraId="0B715737"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11.3. ultimul act adițional încheiat între autoritatea contractantă şi beneficiar, în baza căruia sunt modificate şi completate prevederile contractului de finanțare;</w:t>
      </w:r>
    </w:p>
    <w:p w14:paraId="162B9932"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11.4. acordurile de garantare, ale căror modele sunt prevăzute în anexele nr. 1 şi 1^1 la normele metodologice;</w:t>
      </w:r>
    </w:p>
    <w:p w14:paraId="21A0E031"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11.5. copie de pe actele de identitate (BI/CI) ale reprezentanților legali;</w:t>
      </w:r>
    </w:p>
    <w:p w14:paraId="33C58727"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11.6. copie de pe hotărârea instanței judecătorești de numire a reprezentanților legali, după caz;</w:t>
      </w:r>
    </w:p>
    <w:p w14:paraId="3BDEA45B"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11.7. În cazul în care biletul la ordin nu acoperă perioada solicitată pentru prelungire, pentru GAL/OUAI/FOUAI, emiterea unui nou bilet la ordin stipulat fără protest cu scadența la vedere, de valoare egală cu suma garantată, emis de GAL/OUAI/FOUAI, avalizat de reprezentantul legal, în favoarea fondurilor de garantare, de valoare egală cu valoarea scrisorii de garanție.</w:t>
      </w:r>
    </w:p>
    <w:p w14:paraId="675411F2" w14:textId="77777777" w:rsidR="000C77B6" w:rsidRPr="00713FC2"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Prin prezenta cerere de prelungire a valabilității Scrisorii de garanție nr. ......../..........., subsemnatul(a), ........................, în calitate de reprezentant legal al comunei/orașului/ADI/GAL/OUAI etc. ..................., numit în baza ...................., declar pe propria răspundere, sub sancțiunea legii penale cu privire la pedepsirea pentru fals în înscrisuri oficiale şi în declarații, că mă oblig să respect prevederile Ordonanței de urgență a Guvernului nr. 79/2009 privind reglementarea unor măsuri pentru stimularea absorbției fondurilor alocate prin Programul Naţional de Dezvoltare Rurală pentru renovarea şi dezvoltarea spațiului rural prin creșterea calității vieții şi diversificării economiei în zonele rurale, aprobată prin Legea nr. 373/2009, cu modificările şi completările ulterioare, ca urmare a emiterii de către </w:t>
      </w:r>
      <w:r>
        <w:rPr>
          <w:rFonts w:ascii="Times New Roman" w:hAnsi="Times New Roman"/>
          <w:i w:val="0"/>
          <w:iCs/>
          <w:sz w:val="24"/>
          <w:szCs w:val="24"/>
        </w:rPr>
        <w:t>F</w:t>
      </w:r>
      <w:r w:rsidRPr="00713FC2">
        <w:rPr>
          <w:rFonts w:ascii="Times New Roman" w:hAnsi="Times New Roman"/>
          <w:i w:val="0"/>
          <w:iCs/>
          <w:sz w:val="24"/>
          <w:szCs w:val="24"/>
        </w:rPr>
        <w:t xml:space="preserve">ondul de </w:t>
      </w:r>
      <w:r w:rsidRPr="00355407">
        <w:rPr>
          <w:rFonts w:ascii="Times New Roman" w:hAnsi="Times New Roman"/>
          <w:i w:val="0"/>
          <w:sz w:val="24"/>
          <w:szCs w:val="24"/>
        </w:rPr>
        <w:t xml:space="preserve">garantare </w:t>
      </w:r>
      <w:r>
        <w:rPr>
          <w:rStyle w:val="l5def65"/>
          <w:rFonts w:ascii="Times New Roman" w:hAnsi="Times New Roman"/>
          <w:i w:val="0"/>
          <w:sz w:val="24"/>
          <w:szCs w:val="24"/>
        </w:rPr>
        <w:t>a Creditului Rural – IFN SA</w:t>
      </w:r>
      <w:r w:rsidRPr="00713FC2">
        <w:rPr>
          <w:rFonts w:ascii="Times New Roman" w:hAnsi="Times New Roman"/>
          <w:i w:val="0"/>
          <w:iCs/>
          <w:sz w:val="24"/>
          <w:szCs w:val="24"/>
        </w:rPr>
        <w:t xml:space="preserve"> a scrisorii de garanție pentru restituirea avansului.</w:t>
      </w:r>
    </w:p>
    <w:p w14:paraId="1F41576B" w14:textId="77777777" w:rsidR="000C77B6" w:rsidRDefault="000C77B6" w:rsidP="000C77B6">
      <w:pPr>
        <w:jc w:val="both"/>
        <w:rPr>
          <w:rFonts w:ascii="Times New Roman" w:hAnsi="Times New Roman"/>
          <w:i w:val="0"/>
          <w:iCs/>
          <w:sz w:val="24"/>
          <w:szCs w:val="24"/>
        </w:rPr>
      </w:pPr>
      <w:r w:rsidRPr="00713FC2">
        <w:rPr>
          <w:rFonts w:ascii="Times New Roman" w:hAnsi="Times New Roman"/>
          <w:i w:val="0"/>
          <w:iCs/>
          <w:sz w:val="24"/>
          <w:szCs w:val="24"/>
        </w:rPr>
        <w:t xml:space="preserve">    </w:t>
      </w:r>
    </w:p>
    <w:p w14:paraId="28C369EE" w14:textId="77777777" w:rsidR="000C77B6" w:rsidRPr="00BB1FDF" w:rsidRDefault="000C77B6" w:rsidP="000C77B6">
      <w:pPr>
        <w:jc w:val="both"/>
        <w:rPr>
          <w:rFonts w:ascii="Times New Roman" w:hAnsi="Times New Roman"/>
          <w:i w:val="0"/>
          <w:iCs/>
          <w:sz w:val="24"/>
          <w:szCs w:val="24"/>
        </w:rPr>
      </w:pPr>
      <w:r w:rsidRPr="00BB1FDF">
        <w:rPr>
          <w:rFonts w:ascii="Times New Roman" w:hAnsi="Times New Roman"/>
          <w:i w:val="0"/>
          <w:iCs/>
          <w:sz w:val="24"/>
          <w:szCs w:val="24"/>
        </w:rPr>
        <w:t>Comuna/Orașul/ADI/GAL/OUAI etc. ....................</w:t>
      </w:r>
    </w:p>
    <w:p w14:paraId="6BC3A2EE" w14:textId="77777777" w:rsidR="000C77B6" w:rsidRDefault="000C77B6" w:rsidP="000C77B6">
      <w:pPr>
        <w:jc w:val="both"/>
        <w:rPr>
          <w:rFonts w:ascii="Times New Roman" w:hAnsi="Times New Roman"/>
          <w:i w:val="0"/>
          <w:iCs/>
          <w:sz w:val="24"/>
          <w:szCs w:val="24"/>
        </w:rPr>
      </w:pPr>
      <w:r w:rsidRPr="00BB1FDF">
        <w:rPr>
          <w:rFonts w:ascii="Times New Roman" w:hAnsi="Times New Roman"/>
          <w:i w:val="0"/>
          <w:iCs/>
          <w:sz w:val="24"/>
          <w:szCs w:val="24"/>
        </w:rPr>
        <w:t xml:space="preserve">    </w:t>
      </w:r>
      <w:r w:rsidRPr="00BB1FDF">
        <w:rPr>
          <w:rFonts w:ascii="Times New Roman" w:hAnsi="Times New Roman"/>
          <w:i w:val="0"/>
          <w:iCs/>
          <w:sz w:val="24"/>
          <w:szCs w:val="24"/>
        </w:rPr>
        <w:tab/>
      </w:r>
    </w:p>
    <w:p w14:paraId="4B4E6BA3" w14:textId="77777777" w:rsidR="000C77B6" w:rsidRPr="00BB1FDF" w:rsidRDefault="000C77B6" w:rsidP="000C77B6">
      <w:pPr>
        <w:jc w:val="both"/>
        <w:rPr>
          <w:rFonts w:ascii="Times New Roman" w:hAnsi="Times New Roman"/>
          <w:i w:val="0"/>
          <w:iCs/>
          <w:sz w:val="24"/>
          <w:szCs w:val="24"/>
        </w:rPr>
      </w:pPr>
      <w:r w:rsidRPr="00BB1FDF">
        <w:rPr>
          <w:rFonts w:ascii="Times New Roman" w:hAnsi="Times New Roman"/>
          <w:i w:val="0"/>
          <w:iCs/>
          <w:sz w:val="24"/>
          <w:szCs w:val="24"/>
        </w:rPr>
        <w:t xml:space="preserve">Data semnării    </w:t>
      </w:r>
      <w:r w:rsidRPr="00BB1FDF">
        <w:rPr>
          <w:rFonts w:ascii="Times New Roman" w:hAnsi="Times New Roman"/>
          <w:i w:val="0"/>
          <w:iCs/>
          <w:sz w:val="24"/>
          <w:szCs w:val="24"/>
        </w:rPr>
        <w:tab/>
      </w:r>
      <w:r w:rsidRPr="00BB1FDF">
        <w:rPr>
          <w:rFonts w:ascii="Times New Roman" w:hAnsi="Times New Roman"/>
          <w:i w:val="0"/>
          <w:iCs/>
          <w:sz w:val="24"/>
          <w:szCs w:val="24"/>
        </w:rPr>
        <w:tab/>
      </w:r>
      <w:r w:rsidRPr="00BB1FDF">
        <w:rPr>
          <w:rFonts w:ascii="Times New Roman" w:hAnsi="Times New Roman"/>
          <w:i w:val="0"/>
          <w:iCs/>
          <w:sz w:val="24"/>
          <w:szCs w:val="24"/>
        </w:rPr>
        <w:tab/>
      </w:r>
      <w:r w:rsidRPr="00BB1FDF">
        <w:rPr>
          <w:rFonts w:ascii="Times New Roman" w:hAnsi="Times New Roman"/>
          <w:i w:val="0"/>
          <w:iCs/>
          <w:sz w:val="24"/>
          <w:szCs w:val="24"/>
        </w:rPr>
        <w:tab/>
      </w:r>
      <w:r w:rsidRPr="00BB1FDF">
        <w:rPr>
          <w:rFonts w:ascii="Times New Roman" w:hAnsi="Times New Roman"/>
          <w:i w:val="0"/>
          <w:iCs/>
          <w:sz w:val="24"/>
          <w:szCs w:val="24"/>
        </w:rPr>
        <w:tab/>
        <w:t xml:space="preserve">Primar/Reprezentant legal, </w:t>
      </w:r>
      <w:r w:rsidRPr="00BB1FDF">
        <w:rPr>
          <w:rFonts w:ascii="Times New Roman" w:hAnsi="Times New Roman"/>
          <w:i w:val="0"/>
          <w:iCs/>
          <w:sz w:val="24"/>
          <w:szCs w:val="24"/>
        </w:rPr>
        <w:tab/>
      </w:r>
    </w:p>
    <w:p w14:paraId="1A842AB4" w14:textId="77777777" w:rsidR="000C77B6" w:rsidRPr="00BB1FDF" w:rsidRDefault="000C77B6" w:rsidP="000C77B6">
      <w:pPr>
        <w:jc w:val="both"/>
        <w:rPr>
          <w:rFonts w:ascii="Times New Roman" w:hAnsi="Times New Roman"/>
          <w:i w:val="0"/>
          <w:iCs/>
          <w:sz w:val="24"/>
          <w:szCs w:val="24"/>
        </w:rPr>
      </w:pPr>
      <w:r w:rsidRPr="00BB1FDF">
        <w:rPr>
          <w:rFonts w:ascii="Times New Roman" w:hAnsi="Times New Roman"/>
          <w:i w:val="0"/>
          <w:iCs/>
          <w:sz w:val="24"/>
          <w:szCs w:val="24"/>
        </w:rPr>
        <w:tab/>
        <w:t>..............................</w:t>
      </w:r>
      <w:r w:rsidRPr="00BB1FDF">
        <w:rPr>
          <w:rFonts w:ascii="Times New Roman" w:hAnsi="Times New Roman"/>
          <w:i w:val="0"/>
          <w:iCs/>
          <w:sz w:val="24"/>
          <w:szCs w:val="24"/>
        </w:rPr>
        <w:tab/>
      </w:r>
      <w:r w:rsidRPr="00BB1FDF">
        <w:rPr>
          <w:rFonts w:ascii="Times New Roman" w:hAnsi="Times New Roman"/>
          <w:i w:val="0"/>
          <w:iCs/>
          <w:sz w:val="24"/>
          <w:szCs w:val="24"/>
        </w:rPr>
        <w:tab/>
      </w:r>
      <w:r w:rsidRPr="00BB1FDF">
        <w:rPr>
          <w:rFonts w:ascii="Times New Roman" w:hAnsi="Times New Roman"/>
          <w:i w:val="0"/>
          <w:iCs/>
          <w:sz w:val="24"/>
          <w:szCs w:val="24"/>
        </w:rPr>
        <w:tab/>
      </w:r>
      <w:r w:rsidRPr="00BB1FDF">
        <w:rPr>
          <w:rFonts w:ascii="Times New Roman" w:hAnsi="Times New Roman"/>
          <w:i w:val="0"/>
          <w:iCs/>
          <w:sz w:val="24"/>
          <w:szCs w:val="24"/>
        </w:rPr>
        <w:tab/>
      </w:r>
      <w:r w:rsidRPr="00BB1FDF">
        <w:rPr>
          <w:rFonts w:ascii="Times New Roman" w:hAnsi="Times New Roman"/>
          <w:i w:val="0"/>
          <w:iCs/>
          <w:sz w:val="24"/>
          <w:szCs w:val="24"/>
        </w:rPr>
        <w:tab/>
        <w:t>..............................................</w:t>
      </w:r>
    </w:p>
    <w:p w14:paraId="5B66F0BD" w14:textId="77777777" w:rsidR="000C77B6" w:rsidRPr="00BB1FDF" w:rsidRDefault="000C77B6" w:rsidP="000C77B6">
      <w:pPr>
        <w:ind w:firstLine="720"/>
        <w:jc w:val="both"/>
        <w:rPr>
          <w:rFonts w:ascii="Times New Roman" w:hAnsi="Times New Roman"/>
          <w:i w:val="0"/>
          <w:iCs/>
          <w:sz w:val="24"/>
          <w:szCs w:val="24"/>
        </w:rPr>
      </w:pPr>
      <w:r w:rsidRPr="00BB1FDF">
        <w:rPr>
          <w:rFonts w:ascii="Times New Roman" w:hAnsi="Times New Roman"/>
          <w:i w:val="0"/>
          <w:iCs/>
          <w:sz w:val="24"/>
          <w:szCs w:val="24"/>
        </w:rPr>
        <w:t xml:space="preserve"> Data semnării    </w:t>
      </w:r>
      <w:r w:rsidRPr="00BB1FDF">
        <w:rPr>
          <w:rFonts w:ascii="Times New Roman" w:hAnsi="Times New Roman"/>
          <w:i w:val="0"/>
          <w:iCs/>
          <w:sz w:val="24"/>
          <w:szCs w:val="24"/>
        </w:rPr>
        <w:tab/>
      </w:r>
      <w:r w:rsidRPr="00BB1FDF">
        <w:rPr>
          <w:rFonts w:ascii="Times New Roman" w:hAnsi="Times New Roman"/>
          <w:i w:val="0"/>
          <w:iCs/>
          <w:sz w:val="24"/>
          <w:szCs w:val="24"/>
        </w:rPr>
        <w:tab/>
      </w:r>
      <w:r w:rsidRPr="00BB1FDF">
        <w:rPr>
          <w:rFonts w:ascii="Times New Roman" w:hAnsi="Times New Roman"/>
          <w:i w:val="0"/>
          <w:iCs/>
          <w:sz w:val="24"/>
          <w:szCs w:val="24"/>
        </w:rPr>
        <w:tab/>
      </w:r>
      <w:r w:rsidRPr="00BB1FDF">
        <w:rPr>
          <w:rFonts w:ascii="Times New Roman" w:hAnsi="Times New Roman"/>
          <w:i w:val="0"/>
          <w:iCs/>
          <w:sz w:val="24"/>
          <w:szCs w:val="24"/>
        </w:rPr>
        <w:tab/>
      </w:r>
      <w:r w:rsidRPr="00BB1FDF">
        <w:rPr>
          <w:rFonts w:ascii="Times New Roman" w:hAnsi="Times New Roman"/>
          <w:i w:val="0"/>
          <w:iCs/>
          <w:sz w:val="24"/>
          <w:szCs w:val="24"/>
        </w:rPr>
        <w:tab/>
        <w:t xml:space="preserve">Responsabil  economic, </w:t>
      </w:r>
    </w:p>
    <w:p w14:paraId="10CFEFF3" w14:textId="41517FC9" w:rsidR="00B57D30" w:rsidRDefault="000C77B6" w:rsidP="000C77B6">
      <w:pPr>
        <w:jc w:val="both"/>
      </w:pPr>
      <w:r w:rsidRPr="00BB1FDF">
        <w:rPr>
          <w:rFonts w:ascii="Times New Roman" w:hAnsi="Times New Roman"/>
          <w:i w:val="0"/>
          <w:iCs/>
          <w:sz w:val="24"/>
          <w:szCs w:val="24"/>
        </w:rPr>
        <w:tab/>
        <w:t>..............................</w:t>
      </w:r>
      <w:r w:rsidRPr="00BB1FDF">
        <w:rPr>
          <w:rFonts w:ascii="Times New Roman" w:hAnsi="Times New Roman"/>
          <w:i w:val="0"/>
          <w:iCs/>
          <w:sz w:val="24"/>
          <w:szCs w:val="24"/>
        </w:rPr>
        <w:tab/>
      </w:r>
      <w:r w:rsidRPr="00BB1FDF">
        <w:rPr>
          <w:rFonts w:ascii="Times New Roman" w:hAnsi="Times New Roman"/>
          <w:i w:val="0"/>
          <w:iCs/>
          <w:sz w:val="24"/>
          <w:szCs w:val="24"/>
        </w:rPr>
        <w:tab/>
      </w:r>
      <w:r w:rsidRPr="00BB1FDF">
        <w:rPr>
          <w:rFonts w:ascii="Times New Roman" w:hAnsi="Times New Roman"/>
          <w:i w:val="0"/>
          <w:iCs/>
          <w:sz w:val="24"/>
          <w:szCs w:val="24"/>
        </w:rPr>
        <w:tab/>
      </w:r>
      <w:r w:rsidRPr="00BB1FDF">
        <w:rPr>
          <w:rFonts w:ascii="Times New Roman" w:hAnsi="Times New Roman"/>
          <w:i w:val="0"/>
          <w:iCs/>
          <w:sz w:val="24"/>
          <w:szCs w:val="24"/>
        </w:rPr>
        <w:tab/>
      </w:r>
      <w:r w:rsidRPr="00BB1FDF">
        <w:rPr>
          <w:rFonts w:ascii="Times New Roman" w:hAnsi="Times New Roman"/>
          <w:i w:val="0"/>
          <w:iCs/>
          <w:sz w:val="24"/>
          <w:szCs w:val="24"/>
        </w:rPr>
        <w:tab/>
        <w:t>..............................................</w:t>
      </w:r>
    </w:p>
    <w:sectPr w:rsidR="00B57D30" w:rsidSect="00516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B6"/>
    <w:rsid w:val="000C77B6"/>
    <w:rsid w:val="0047208F"/>
    <w:rsid w:val="00516D6D"/>
    <w:rsid w:val="0084655E"/>
    <w:rsid w:val="00B57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9D09"/>
  <w15:chartTrackingRefBased/>
  <w15:docId w15:val="{01609971-50DE-4E48-91AE-EED873A3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B6"/>
    <w:pPr>
      <w:overflowPunct w:val="0"/>
      <w:autoSpaceDE w:val="0"/>
      <w:autoSpaceDN w:val="0"/>
      <w:adjustRightInd w:val="0"/>
      <w:spacing w:after="0" w:line="240" w:lineRule="auto"/>
      <w:textAlignment w:val="baseline"/>
    </w:pPr>
    <w:rPr>
      <w:rFonts w:ascii="Ro Times New Roman" w:eastAsia="Times New Roman" w:hAnsi="Ro Times New Roman" w:cs="Times New Roman"/>
      <w:i/>
      <w:sz w:val="36"/>
      <w:szCs w:val="20"/>
      <w14:ligatures w14:val="none"/>
    </w:rPr>
  </w:style>
  <w:style w:type="paragraph" w:styleId="Heading1">
    <w:name w:val="heading 1"/>
    <w:basedOn w:val="Normal"/>
    <w:next w:val="Normal"/>
    <w:link w:val="Heading1Char"/>
    <w:uiPriority w:val="9"/>
    <w:qFormat/>
    <w:rsid w:val="000C77B6"/>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i w:val="0"/>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0C77B6"/>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i w:val="0"/>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0C77B6"/>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i w:val="0"/>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0C77B6"/>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Cs/>
      <w:color w:val="2F5496" w:themeColor="accent1" w:themeShade="BF"/>
      <w:sz w:val="22"/>
      <w:szCs w:val="22"/>
      <w14:ligatures w14:val="standardContextual"/>
    </w:rPr>
  </w:style>
  <w:style w:type="paragraph" w:styleId="Heading5">
    <w:name w:val="heading 5"/>
    <w:basedOn w:val="Normal"/>
    <w:next w:val="Normal"/>
    <w:link w:val="Heading5Char"/>
    <w:uiPriority w:val="9"/>
    <w:semiHidden/>
    <w:unhideWhenUsed/>
    <w:qFormat/>
    <w:rsid w:val="000C77B6"/>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i w:val="0"/>
      <w:color w:val="2F5496" w:themeColor="accent1" w:themeShade="BF"/>
      <w:sz w:val="22"/>
      <w:szCs w:val="22"/>
      <w14:ligatures w14:val="standardContextual"/>
    </w:rPr>
  </w:style>
  <w:style w:type="paragraph" w:styleId="Heading6">
    <w:name w:val="heading 6"/>
    <w:basedOn w:val="Normal"/>
    <w:next w:val="Normal"/>
    <w:link w:val="Heading6Char"/>
    <w:uiPriority w:val="9"/>
    <w:semiHidden/>
    <w:unhideWhenUsed/>
    <w:qFormat/>
    <w:rsid w:val="000C77B6"/>
    <w:pPr>
      <w:keepNext/>
      <w:keepLines/>
      <w:overflowPunct/>
      <w:autoSpaceDE/>
      <w:autoSpaceDN/>
      <w:adjustRightInd/>
      <w:spacing w:before="40" w:line="259" w:lineRule="auto"/>
      <w:textAlignment w:val="auto"/>
      <w:outlineLvl w:val="5"/>
    </w:pPr>
    <w:rPr>
      <w:rFonts w:asciiTheme="minorHAnsi" w:eastAsiaTheme="majorEastAsia" w:hAnsiTheme="minorHAnsi" w:cstheme="majorBidi"/>
      <w:iCs/>
      <w:color w:val="595959" w:themeColor="text1" w:themeTint="A6"/>
      <w:sz w:val="22"/>
      <w:szCs w:val="22"/>
      <w14:ligatures w14:val="standardContextual"/>
    </w:rPr>
  </w:style>
  <w:style w:type="paragraph" w:styleId="Heading7">
    <w:name w:val="heading 7"/>
    <w:basedOn w:val="Normal"/>
    <w:next w:val="Normal"/>
    <w:link w:val="Heading7Char"/>
    <w:uiPriority w:val="9"/>
    <w:semiHidden/>
    <w:unhideWhenUsed/>
    <w:qFormat/>
    <w:rsid w:val="000C77B6"/>
    <w:pPr>
      <w:keepNext/>
      <w:keepLines/>
      <w:overflowPunct/>
      <w:autoSpaceDE/>
      <w:autoSpaceDN/>
      <w:adjustRightInd/>
      <w:spacing w:before="40" w:line="259" w:lineRule="auto"/>
      <w:textAlignment w:val="auto"/>
      <w:outlineLvl w:val="6"/>
    </w:pPr>
    <w:rPr>
      <w:rFonts w:asciiTheme="minorHAnsi" w:eastAsiaTheme="majorEastAsia" w:hAnsiTheme="minorHAnsi" w:cstheme="majorBidi"/>
      <w:i w:val="0"/>
      <w:color w:val="595959" w:themeColor="text1" w:themeTint="A6"/>
      <w:sz w:val="22"/>
      <w:szCs w:val="22"/>
      <w14:ligatures w14:val="standardContextual"/>
    </w:rPr>
  </w:style>
  <w:style w:type="paragraph" w:styleId="Heading8">
    <w:name w:val="heading 8"/>
    <w:basedOn w:val="Normal"/>
    <w:next w:val="Normal"/>
    <w:link w:val="Heading8Char"/>
    <w:uiPriority w:val="9"/>
    <w:semiHidden/>
    <w:unhideWhenUsed/>
    <w:qFormat/>
    <w:rsid w:val="000C77B6"/>
    <w:pPr>
      <w:keepNext/>
      <w:keepLines/>
      <w:overflowPunct/>
      <w:autoSpaceDE/>
      <w:autoSpaceDN/>
      <w:adjustRightInd/>
      <w:spacing w:line="259" w:lineRule="auto"/>
      <w:textAlignment w:val="auto"/>
      <w:outlineLvl w:val="7"/>
    </w:pPr>
    <w:rPr>
      <w:rFonts w:asciiTheme="minorHAnsi" w:eastAsiaTheme="majorEastAsia" w:hAnsiTheme="minorHAnsi" w:cstheme="majorBidi"/>
      <w:iCs/>
      <w:color w:val="272727" w:themeColor="text1" w:themeTint="D8"/>
      <w:sz w:val="22"/>
      <w:szCs w:val="22"/>
      <w14:ligatures w14:val="standardContextual"/>
    </w:rPr>
  </w:style>
  <w:style w:type="paragraph" w:styleId="Heading9">
    <w:name w:val="heading 9"/>
    <w:basedOn w:val="Normal"/>
    <w:next w:val="Normal"/>
    <w:link w:val="Heading9Char"/>
    <w:uiPriority w:val="9"/>
    <w:semiHidden/>
    <w:unhideWhenUsed/>
    <w:qFormat/>
    <w:rsid w:val="000C77B6"/>
    <w:pPr>
      <w:keepNext/>
      <w:keepLines/>
      <w:overflowPunct/>
      <w:autoSpaceDE/>
      <w:autoSpaceDN/>
      <w:adjustRightInd/>
      <w:spacing w:line="259" w:lineRule="auto"/>
      <w:textAlignment w:val="auto"/>
      <w:outlineLvl w:val="8"/>
    </w:pPr>
    <w:rPr>
      <w:rFonts w:asciiTheme="minorHAnsi" w:eastAsiaTheme="majorEastAsia" w:hAnsiTheme="minorHAnsi" w:cstheme="majorBidi"/>
      <w:i w:val="0"/>
      <w:color w:val="272727" w:themeColor="text1" w:themeTint="D8"/>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7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77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77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77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77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7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7B6"/>
    <w:rPr>
      <w:rFonts w:eastAsiaTheme="majorEastAsia" w:cstheme="majorBidi"/>
      <w:color w:val="272727" w:themeColor="text1" w:themeTint="D8"/>
    </w:rPr>
  </w:style>
  <w:style w:type="paragraph" w:styleId="Title">
    <w:name w:val="Title"/>
    <w:basedOn w:val="Normal"/>
    <w:next w:val="Normal"/>
    <w:link w:val="TitleChar"/>
    <w:uiPriority w:val="10"/>
    <w:qFormat/>
    <w:rsid w:val="000C77B6"/>
    <w:pPr>
      <w:overflowPunct/>
      <w:autoSpaceDE/>
      <w:autoSpaceDN/>
      <w:adjustRightInd/>
      <w:spacing w:after="80"/>
      <w:contextualSpacing/>
      <w:textAlignment w:val="auto"/>
    </w:pPr>
    <w:rPr>
      <w:rFonts w:asciiTheme="majorHAnsi" w:eastAsiaTheme="majorEastAsia" w:hAnsiTheme="majorHAnsi" w:cstheme="majorBidi"/>
      <w:i w:val="0"/>
      <w:spacing w:val="-10"/>
      <w:kern w:val="28"/>
      <w:sz w:val="56"/>
      <w:szCs w:val="56"/>
      <w14:ligatures w14:val="standardContextual"/>
    </w:rPr>
  </w:style>
  <w:style w:type="character" w:customStyle="1" w:styleId="TitleChar">
    <w:name w:val="Title Char"/>
    <w:basedOn w:val="DefaultParagraphFont"/>
    <w:link w:val="Title"/>
    <w:uiPriority w:val="10"/>
    <w:rsid w:val="000C7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7B6"/>
    <w:pPr>
      <w:numPr>
        <w:ilvl w:val="1"/>
      </w:numPr>
      <w:overflowPunct/>
      <w:autoSpaceDE/>
      <w:autoSpaceDN/>
      <w:adjustRightInd/>
      <w:spacing w:after="160" w:line="259" w:lineRule="auto"/>
      <w:textAlignment w:val="auto"/>
    </w:pPr>
    <w:rPr>
      <w:rFonts w:asciiTheme="minorHAnsi" w:eastAsiaTheme="majorEastAsia" w:hAnsiTheme="minorHAnsi" w:cstheme="majorBidi"/>
      <w:i w:val="0"/>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0C7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7B6"/>
    <w:pPr>
      <w:overflowPunct/>
      <w:autoSpaceDE/>
      <w:autoSpaceDN/>
      <w:adjustRightInd/>
      <w:spacing w:before="160" w:after="160" w:line="259" w:lineRule="auto"/>
      <w:jc w:val="center"/>
      <w:textAlignment w:val="auto"/>
    </w:pPr>
    <w:rPr>
      <w:rFonts w:asciiTheme="minorHAnsi" w:eastAsiaTheme="minorHAnsi" w:hAnsiTheme="minorHAnsi" w:cstheme="minorBidi"/>
      <w:iCs/>
      <w:color w:val="404040" w:themeColor="text1" w:themeTint="BF"/>
      <w:sz w:val="22"/>
      <w:szCs w:val="22"/>
      <w14:ligatures w14:val="standardContextual"/>
    </w:rPr>
  </w:style>
  <w:style w:type="character" w:customStyle="1" w:styleId="QuoteChar">
    <w:name w:val="Quote Char"/>
    <w:basedOn w:val="DefaultParagraphFont"/>
    <w:link w:val="Quote"/>
    <w:uiPriority w:val="29"/>
    <w:rsid w:val="000C77B6"/>
    <w:rPr>
      <w:i/>
      <w:iCs/>
      <w:color w:val="404040" w:themeColor="text1" w:themeTint="BF"/>
    </w:rPr>
  </w:style>
  <w:style w:type="paragraph" w:styleId="ListParagraph">
    <w:name w:val="List Paragraph"/>
    <w:basedOn w:val="Normal"/>
    <w:uiPriority w:val="34"/>
    <w:qFormat/>
    <w:rsid w:val="000C77B6"/>
    <w:pPr>
      <w:overflowPunct/>
      <w:autoSpaceDE/>
      <w:autoSpaceDN/>
      <w:adjustRightInd/>
      <w:spacing w:after="160" w:line="259" w:lineRule="auto"/>
      <w:ind w:left="720"/>
      <w:contextualSpacing/>
      <w:textAlignment w:val="auto"/>
    </w:pPr>
    <w:rPr>
      <w:rFonts w:asciiTheme="minorHAnsi" w:eastAsiaTheme="minorHAnsi" w:hAnsiTheme="minorHAnsi" w:cstheme="minorBidi"/>
      <w:i w:val="0"/>
      <w:sz w:val="22"/>
      <w:szCs w:val="22"/>
      <w14:ligatures w14:val="standardContextual"/>
    </w:rPr>
  </w:style>
  <w:style w:type="character" w:styleId="IntenseEmphasis">
    <w:name w:val="Intense Emphasis"/>
    <w:basedOn w:val="DefaultParagraphFont"/>
    <w:uiPriority w:val="21"/>
    <w:qFormat/>
    <w:rsid w:val="000C77B6"/>
    <w:rPr>
      <w:i/>
      <w:iCs/>
      <w:color w:val="2F5496" w:themeColor="accent1" w:themeShade="BF"/>
    </w:rPr>
  </w:style>
  <w:style w:type="paragraph" w:styleId="IntenseQuote">
    <w:name w:val="Intense Quote"/>
    <w:basedOn w:val="Normal"/>
    <w:next w:val="Normal"/>
    <w:link w:val="IntenseQuoteChar"/>
    <w:uiPriority w:val="30"/>
    <w:qFormat/>
    <w:rsid w:val="000C77B6"/>
    <w:pPr>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Cs/>
      <w:color w:val="2F5496" w:themeColor="accent1" w:themeShade="BF"/>
      <w:sz w:val="22"/>
      <w:szCs w:val="22"/>
      <w14:ligatures w14:val="standardContextual"/>
    </w:rPr>
  </w:style>
  <w:style w:type="character" w:customStyle="1" w:styleId="IntenseQuoteChar">
    <w:name w:val="Intense Quote Char"/>
    <w:basedOn w:val="DefaultParagraphFont"/>
    <w:link w:val="IntenseQuote"/>
    <w:uiPriority w:val="30"/>
    <w:rsid w:val="000C77B6"/>
    <w:rPr>
      <w:i/>
      <w:iCs/>
      <w:color w:val="2F5496" w:themeColor="accent1" w:themeShade="BF"/>
    </w:rPr>
  </w:style>
  <w:style w:type="character" w:styleId="IntenseReference">
    <w:name w:val="Intense Reference"/>
    <w:basedOn w:val="DefaultParagraphFont"/>
    <w:uiPriority w:val="32"/>
    <w:qFormat/>
    <w:rsid w:val="000C77B6"/>
    <w:rPr>
      <w:b/>
      <w:bCs/>
      <w:smallCaps/>
      <w:color w:val="2F5496" w:themeColor="accent1" w:themeShade="BF"/>
      <w:spacing w:val="5"/>
    </w:rPr>
  </w:style>
  <w:style w:type="character" w:customStyle="1" w:styleId="l5def65">
    <w:name w:val="l5def65"/>
    <w:rsid w:val="000C77B6"/>
    <w:rPr>
      <w:rFonts w:ascii="Arial" w:hAnsi="Arial" w:cs="Arial"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5064</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Remus Nica</dc:creator>
  <cp:keywords/>
  <dc:description/>
  <cp:lastModifiedBy>Remus Nica</cp:lastModifiedBy>
  <cp:revision>1</cp:revision>
  <dcterms:created xsi:type="dcterms:W3CDTF">2025-01-14T15:26:00Z</dcterms:created>
  <dcterms:modified xsi:type="dcterms:W3CDTF">2025-01-14T15:27:00Z</dcterms:modified>
</cp:coreProperties>
</file>